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“优秀共青团员”评选细则</w:t>
      </w:r>
    </w:p>
    <w:p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hint="eastAsia" w:ascii="仿宋_GB2312" w:hAnsi="仿宋_GB2312" w:cs="仿宋_GB2312"/>
          <w:bCs/>
          <w:color w:val="000000"/>
          <w:szCs w:val="28"/>
        </w:rPr>
        <w:t>“优秀共青团员”申报对象为全校本科生、</w:t>
      </w:r>
      <w:r>
        <w:rPr>
          <w:rFonts w:ascii="仿宋_GB2312" w:hAnsi="仿宋_GB2312" w:cs="仿宋_GB2312"/>
          <w:bCs/>
          <w:color w:val="000000"/>
          <w:szCs w:val="28"/>
        </w:rPr>
        <w:t>研究生共青</w:t>
      </w:r>
      <w:r>
        <w:rPr>
          <w:rFonts w:hint="eastAsia" w:ascii="仿宋_GB2312" w:hAnsi="仿宋_GB2312" w:cs="仿宋_GB2312"/>
          <w:bCs/>
          <w:color w:val="000000"/>
          <w:szCs w:val="28"/>
        </w:rPr>
        <w:t>团员。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一、思想道德情况（25分）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1.理想远大、信念坚定。带头学习党的科学理论特别是习近平新时代中国特色社会主义思想,树立共产主义远大理想和中国特色社会主义共同理想,</w:t>
      </w:r>
      <w:r>
        <w:rPr>
          <w:rFonts w:hint="eastAsia" w:ascii="仿宋_GB2312" w:hAnsi="仿宋" w:cs="Times New Roman"/>
          <w:color w:val="000000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>
        <w:rPr>
          <w:rFonts w:ascii="仿宋_GB2312" w:hAnsi="仿宋" w:cs="Times New Roman"/>
          <w:color w:val="000000"/>
          <w:szCs w:val="28"/>
        </w:rPr>
        <w:t>,自觉践行社会主义核心价值观,传承中华优秀传统文化,大力弘扬爱国主义精神。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3.敢于斗争、善于斗争。带头迎难而上、攻坚克难,做到不信邪、不怕鬼、骨头硬,勇于和不良言行作斗争,积极传播青春正能量,维护民族团结和国家安全。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4.艰苦奋斗、无私奉献。带头站稳人民立场,脚踏实地、求真务实,吃苦在前、享受在后,参与志愿服务、社会实践、社区报到等社会活动表现突出。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5.崇德向善、严守纪律。带头明大德、守公德、严私德,树立集体主义思想,严格遵纪守法,严格履行团员义务、正确行使团员权利,努力完成组织分配的工作。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2.学习目的明确，自觉学习团的各项业务知识。（5分）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3.视野开阔，具有创新思维，勇于和善于创造。（5分）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4.学习态度端正，成绩优良，学分绩点3.1以上（即加权平均成绩80分以上），完成本学年规定学分且本学年单科成绩无不及格者。（5分）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三、工作情况（30分）</w:t>
      </w:r>
    </w:p>
    <w:p>
      <w:pPr>
        <w:widowControl w:val="0"/>
        <w:ind w:firstLine="574" w:firstLineChars="205"/>
        <w:rPr>
          <w:rFonts w:ascii="仿宋_GB2312" w:hAnsi="仿宋" w:cs="宋体"/>
          <w:color w:val="000000"/>
          <w:kern w:val="56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1.积极协助、参与班级团支部开展形式新颖、内容丰富的团日活动，</w:t>
      </w:r>
      <w:r>
        <w:rPr>
          <w:rFonts w:hint="eastAsia" w:ascii="仿宋_GB2312" w:hAnsi="仿宋" w:cs="宋体"/>
          <w:color w:val="000000"/>
          <w:kern w:val="56"/>
          <w:szCs w:val="28"/>
        </w:rPr>
        <w:t>积极参与志愿服务及大学生社会实践活动，</w:t>
      </w:r>
      <w:r>
        <w:rPr>
          <w:rFonts w:hint="eastAsia" w:ascii="仿宋_GB2312" w:hAnsi="仿宋" w:cs="Times New Roman"/>
          <w:color w:val="000000"/>
          <w:szCs w:val="28"/>
        </w:rPr>
        <w:t>掌握一定社交礼仪，善于与人交往，日常表现突出</w:t>
      </w:r>
      <w:r>
        <w:rPr>
          <w:rFonts w:hint="eastAsia" w:ascii="仿宋_GB2312" w:hAnsi="仿宋" w:cs="宋体"/>
          <w:color w:val="000000"/>
          <w:kern w:val="56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3.有明确的团员权利和义务观念，严格</w:t>
      </w:r>
      <w:r>
        <w:rPr>
          <w:rFonts w:ascii="仿宋_GB2312" w:hAnsi="仿宋" w:cs="Times New Roman"/>
          <w:color w:val="000000"/>
          <w:szCs w:val="28"/>
        </w:rPr>
        <w:t>执行“</w:t>
      </w:r>
      <w:r>
        <w:rPr>
          <w:rFonts w:hint="eastAsia" w:ascii="仿宋_GB2312" w:hAnsi="仿宋" w:cs="Times New Roman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hint="eastAsia" w:ascii="仿宋_GB2312" w:hAnsi="仿宋" w:cs="Times New Roman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按时上交团费，积极参加团的组织生活，自觉执行团的各项决议，关心和投身团组织建设，能对团组织的工作提出建设性意见和建议。（10分）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1.谦虚礼貌、与人友善，善与同学相处，甘于奉献、乐于助人，在同学中威信较高。（5分）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2.爱好广泛，积极参加各类文体活动、赛事，勤俭节约，吃苦耐劳。（5分）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3.乐观积极，自律自强，不惧逆境和挑战，敢于与困难作斗争。（5分）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4.有良好的卫生习惯，保持寝室卫生良好，自觉爱护校园环境，自觉履行保护环境的义务。（5分）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五、其他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六、附则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1.第（一）至第（四）项为必备条件，未达到条件者不得参评。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2.参评团员上交申报材料需附个人成绩单，校团委将对参评团员成绩进行抽查。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right="1120" w:firstLine="198" w:firstLineChars="71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right="1120" w:firstLine="0" w:firstLineChars="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共青团中南财经政法大学委员会</w:t>
      </w:r>
    </w:p>
    <w:p>
      <w:pPr>
        <w:widowControl w:val="0"/>
        <w:wordWrap w:val="0"/>
        <w:ind w:right="935" w:firstLine="0" w:firstLineChars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</w:t>
      </w:r>
      <w:r>
        <w:rPr>
          <w:rFonts w:ascii="仿宋_GB2312" w:hAnsi="仿宋" w:cs="Times New Roman"/>
          <w:color w:val="000000"/>
          <w:szCs w:val="28"/>
        </w:rPr>
        <w:t>3</w:t>
      </w:r>
      <w:r>
        <w:rPr>
          <w:rFonts w:hint="eastAsia" w:ascii="仿宋_GB2312" w:hAnsi="仿宋" w:cs="Times New Roman"/>
          <w:color w:val="000000"/>
          <w:szCs w:val="28"/>
        </w:rPr>
        <w:t>年</w:t>
      </w:r>
      <w:r>
        <w:rPr>
          <w:rFonts w:ascii="仿宋_GB2312" w:hAnsi="仿宋" w:cs="Times New Roman"/>
          <w:color w:val="000000"/>
          <w:szCs w:val="28"/>
        </w:rPr>
        <w:t>3月14日</w:t>
      </w: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ascii="仿宋" w:hAnsi="仿宋" w:eastAsia="仿宋" w:cs="Times New Roman"/>
          <w:color w:val="000000"/>
          <w:szCs w:val="28"/>
        </w:rPr>
        <w:br w:type="page"/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>
      <w:pPr>
        <w:ind w:firstLine="0" w:firstLineChars="0"/>
        <w:jc w:val="center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二三年制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mMzMyN2MyN2E2MmViYmVmMGJlNWQ0OWMyMTliMTU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D35AF"/>
    <w:rsid w:val="00206972"/>
    <w:rsid w:val="00266333"/>
    <w:rsid w:val="00281C49"/>
    <w:rsid w:val="002A5610"/>
    <w:rsid w:val="002C2C6F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916C4"/>
    <w:rsid w:val="00DA400B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38FF5E5F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1556</Words>
  <Characters>1600</Characters>
  <Lines>12</Lines>
  <Paragraphs>3</Paragraphs>
  <TotalTime>287</TotalTime>
  <ScaleCrop>false</ScaleCrop>
  <LinksUpToDate>false</LinksUpToDate>
  <CharactersWithSpaces>1600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2020-03-20T13:44:00Z</dcterms:created>
  <dc:creator>武天淇</dc:creator>
  <cp:lastModifiedBy>金融</cp:lastModifiedBy>
  <dcterms:modified xsi:type="dcterms:W3CDTF">2023-03-21T03:13:46Z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FAB2D82D5979460DAE01A7E62736E676</vt:lpwstr>
  </property>
</Properties>
</file>